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A7BAE">
      <w:pPr>
        <w:pStyle w:val="Header"/>
        <w:tabs>
          <w:tab w:val="clear" w:pos="4536"/>
        </w:tabs>
        <w:rPr>
          <w:lang w:val="de-DE"/>
        </w:rPr>
      </w:pPr>
      <w:bookmarkStart w:id="0" w:name="OLE_LINK1"/>
      <w:r w:rsidRPr="00A60380">
        <w:rPr>
          <w:lang w:val="de-DE"/>
        </w:rPr>
        <w:t>3GPP TSG-RAN WG1#</w:t>
      </w:r>
      <w:r w:rsidR="007B1D60">
        <w:rPr>
          <w:lang w:val="de-DE"/>
        </w:rPr>
        <w:t>8</w:t>
      </w:r>
      <w:r w:rsidR="00A51D4B">
        <w:rPr>
          <w:lang w:val="de-DE"/>
        </w:rPr>
        <w:t>4bis</w:t>
      </w:r>
      <w:r w:rsidR="00FC29C6" w:rsidRPr="00A60380">
        <w:rPr>
          <w:lang w:val="de-DE"/>
        </w:rPr>
        <w:tab/>
      </w:r>
      <w:r w:rsidR="00A51D4B">
        <w:rPr>
          <w:lang w:val="de-DE"/>
        </w:rPr>
        <w:t>R1-</w:t>
      </w:r>
      <w:bookmarkStart w:id="1" w:name="_GoBack"/>
      <w:r w:rsidR="00344957">
        <w:rPr>
          <w:lang w:val="de-DE"/>
        </w:rPr>
        <w:t>163083</w:t>
      </w:r>
      <w:bookmarkEnd w:id="1"/>
    </w:p>
    <w:bookmarkEnd w:id="0"/>
    <w:p w:rsidR="00EA7BAE" w:rsidRPr="00067A4F" w:rsidRDefault="00A51D4B" w:rsidP="00EA7BAE">
      <w:pPr>
        <w:pStyle w:val="Header"/>
      </w:pPr>
      <w:r w:rsidRPr="00A51D4B">
        <w:t>Busan, Korea 11th - 15th April 2016</w:t>
      </w:r>
    </w:p>
    <w:p w:rsidR="004D4B4A" w:rsidRPr="00067A4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2" w:name="Title"/>
      <w:bookmarkEnd w:id="2"/>
      <w:r w:rsidRPr="009D2B97">
        <w:tab/>
      </w:r>
      <w:r w:rsidR="00E970E0">
        <w:t>Use Cases for (Semi-) Open Loop DMRS Transmission</w:t>
      </w:r>
    </w:p>
    <w:p w:rsidR="004E3F86" w:rsidRPr="00067A4F" w:rsidRDefault="00EA7BAE" w:rsidP="00F508D1">
      <w:pPr>
        <w:pStyle w:val="Header"/>
        <w:tabs>
          <w:tab w:val="clear" w:pos="4536"/>
          <w:tab w:val="clear" w:pos="9072"/>
          <w:tab w:val="left" w:pos="1800"/>
          <w:tab w:val="center" w:pos="4703"/>
        </w:tabs>
      </w:pPr>
      <w:r w:rsidRPr="00067A4F">
        <w:t>Agenda Item:</w:t>
      </w:r>
      <w:bookmarkStart w:id="3" w:name="Source"/>
      <w:bookmarkEnd w:id="3"/>
      <w:r w:rsidRPr="00067A4F">
        <w:tab/>
      </w:r>
      <w:r w:rsidR="00E970E0">
        <w:t>7.3.3.3</w:t>
      </w:r>
    </w:p>
    <w:p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rsidR="00795DB8" w:rsidRPr="009D2B97" w:rsidRDefault="00795DB8" w:rsidP="00EA7BAE">
      <w:pPr>
        <w:pBdr>
          <w:bottom w:val="single" w:sz="4" w:space="1" w:color="auto"/>
        </w:pBdr>
        <w:tabs>
          <w:tab w:val="left" w:pos="2552"/>
        </w:tabs>
      </w:pPr>
    </w:p>
    <w:p w:rsidR="004E3F86" w:rsidRDefault="00AF1102" w:rsidP="00A60380">
      <w:pPr>
        <w:pStyle w:val="Heading1"/>
      </w:pPr>
      <w:r w:rsidRPr="003178F4">
        <w:t>Introduction</w:t>
      </w:r>
    </w:p>
    <w:p w:rsidR="00AD6FBF" w:rsidRDefault="00AD6FBF" w:rsidP="00CF15D3">
      <w:pPr>
        <w:pStyle w:val="BodyText"/>
      </w:pPr>
      <w:r w:rsidRPr="00AD6FBF">
        <w:t xml:space="preserve">DMRS-based open-loop transmission </w:t>
      </w:r>
      <w:r>
        <w:t xml:space="preserve">(with and without PMI) is to be considered within the </w:t>
      </w:r>
      <w:proofErr w:type="spellStart"/>
      <w:r>
        <w:t>eFD</w:t>
      </w:r>
      <w:proofErr w:type="spellEnd"/>
      <w:r>
        <w:t xml:space="preserve">-MIMO work item </w:t>
      </w:r>
      <w:r>
        <w:fldChar w:fldCharType="begin"/>
      </w:r>
      <w:r>
        <w:instrText xml:space="preserve"> REF _Ref447122850 \n \h </w:instrText>
      </w:r>
      <w:r>
        <w:fldChar w:fldCharType="separate"/>
      </w:r>
      <w:r>
        <w:t>[1]</w:t>
      </w:r>
      <w:r>
        <w:fldChar w:fldCharType="end"/>
      </w:r>
      <w:r>
        <w:t>.</w:t>
      </w:r>
      <w:r w:rsidR="00EF79B3">
        <w:t xml:space="preserve">  This contribution briefly considers different use cases for DMRS-based open-loop schemes, attempting to clarify what scenarios have potential for the schemes, and so may be targeted in evaluations.</w:t>
      </w:r>
    </w:p>
    <w:p w:rsidR="008648D4" w:rsidRDefault="00EF79B3" w:rsidP="00466E22">
      <w:pPr>
        <w:pStyle w:val="Heading1"/>
      </w:pPr>
      <w:bookmarkStart w:id="5" w:name="_Ref426729914"/>
      <w:r>
        <w:t>Use Cases for (Semi-</w:t>
      </w:r>
      <w:proofErr w:type="gramStart"/>
      <w:r>
        <w:t>)Open</w:t>
      </w:r>
      <w:proofErr w:type="gramEnd"/>
      <w:r>
        <w:t xml:space="preserve"> Loop Operation</w:t>
      </w:r>
    </w:p>
    <w:p w:rsidR="00D96A62" w:rsidRDefault="003566DD" w:rsidP="00D96A62">
      <w:pPr>
        <w:pStyle w:val="BodyText"/>
      </w:pPr>
      <w:r>
        <w:t xml:space="preserve">Before considering the use cases, what is meant by ‘open-loop’ should be clear.  </w:t>
      </w:r>
      <w:r w:rsidR="00B37367">
        <w:t xml:space="preserve">The </w:t>
      </w:r>
      <w:proofErr w:type="spellStart"/>
      <w:r w:rsidR="009920B1">
        <w:t>eFD</w:t>
      </w:r>
      <w:proofErr w:type="spellEnd"/>
      <w:r w:rsidR="009920B1">
        <w:t xml:space="preserve">-MIMO WID </w:t>
      </w:r>
      <w:r w:rsidR="00B37367">
        <w:t xml:space="preserve">allows for ‘open-loop’ schemes both without and with PMI feedback, </w:t>
      </w:r>
      <w:r>
        <w:t xml:space="preserve">although </w:t>
      </w:r>
      <w:r w:rsidR="00B37367">
        <w:t xml:space="preserve">the latter scheme is </w:t>
      </w:r>
      <w:r>
        <w:t xml:space="preserve">generally </w:t>
      </w:r>
      <w:r w:rsidR="00B37367">
        <w:t>referred to as ‘semi-open</w:t>
      </w:r>
      <w:r w:rsidR="001E3915">
        <w:t xml:space="preserve"> </w:t>
      </w:r>
      <w:r w:rsidR="00B37367">
        <w:t xml:space="preserve">loop’.  In either variant, our understanding is that the schemes still </w:t>
      </w:r>
      <w:r w:rsidR="009B324F">
        <w:t xml:space="preserve">can </w:t>
      </w:r>
      <w:r w:rsidR="00B37367">
        <w:t>report CQI and RI, but may not report part</w:t>
      </w:r>
      <w:r w:rsidR="00902950">
        <w:t xml:space="preserve">, </w:t>
      </w:r>
      <w:r w:rsidR="00B37367">
        <w:t xml:space="preserve">or </w:t>
      </w:r>
      <w:r w:rsidR="007B2C0C">
        <w:t>all</w:t>
      </w:r>
      <w:r w:rsidR="001E3915">
        <w:t>,</w:t>
      </w:r>
      <w:r w:rsidR="00B37367">
        <w:t xml:space="preserve"> of the components of PMI</w:t>
      </w:r>
      <w:r w:rsidR="001E3915">
        <w:t>.  Whether (semi-)open loop schemes can be supported when CRI is configu</w:t>
      </w:r>
      <w:r w:rsidR="007B2C0C">
        <w:t xml:space="preserve">red should be further discussed, since CRI </w:t>
      </w:r>
      <w:r w:rsidR="00395D3A">
        <w:t>and PMI perform similar functions.</w:t>
      </w:r>
      <w:r w:rsidR="00D96A62">
        <w:t xml:space="preserve">  </w:t>
      </w:r>
    </w:p>
    <w:p w:rsidR="001E3915" w:rsidRDefault="001E3915" w:rsidP="00395D3A">
      <w:pPr>
        <w:pStyle w:val="BodyText"/>
        <w:spacing w:after="0"/>
      </w:pPr>
      <w:r w:rsidRPr="00395D3A">
        <w:rPr>
          <w:b/>
        </w:rPr>
        <w:t>Proposal</w:t>
      </w:r>
      <w:r>
        <w:t>:</w:t>
      </w:r>
    </w:p>
    <w:p w:rsidR="001E3915" w:rsidRDefault="00E970E0" w:rsidP="00395D3A">
      <w:pPr>
        <w:pStyle w:val="BodyText"/>
        <w:numPr>
          <w:ilvl w:val="0"/>
          <w:numId w:val="19"/>
        </w:numPr>
        <w:spacing w:after="0"/>
      </w:pPr>
      <w:r>
        <w:t>O</w:t>
      </w:r>
      <w:r w:rsidR="001E3915">
        <w:t xml:space="preserve">pen loop schemes </w:t>
      </w:r>
      <w:r w:rsidR="003566DD">
        <w:t xml:space="preserve">considered in </w:t>
      </w:r>
      <w:proofErr w:type="spellStart"/>
      <w:r w:rsidR="003566DD">
        <w:t>eFD</w:t>
      </w:r>
      <w:proofErr w:type="spellEnd"/>
      <w:r w:rsidR="003566DD">
        <w:t>-MIMO are</w:t>
      </w:r>
      <w:r w:rsidR="001E3915">
        <w:t xml:space="preserve"> those that can report CQI and RI, but may report only part of Rel-13 PMI feedback.</w:t>
      </w:r>
    </w:p>
    <w:p w:rsidR="001E3915" w:rsidRDefault="001E3915" w:rsidP="003566DD">
      <w:pPr>
        <w:pStyle w:val="BodyText"/>
        <w:numPr>
          <w:ilvl w:val="1"/>
          <w:numId w:val="19"/>
        </w:numPr>
      </w:pPr>
      <w:r>
        <w:t xml:space="preserve">It is FFS if such schemes can be configured </w:t>
      </w:r>
      <w:r w:rsidR="00395D3A">
        <w:t>with CR</w:t>
      </w:r>
      <w:r>
        <w:t>I.</w:t>
      </w:r>
    </w:p>
    <w:p w:rsidR="003566DD" w:rsidRDefault="003566DD" w:rsidP="003566DD">
      <w:pPr>
        <w:pStyle w:val="BodyText"/>
      </w:pPr>
      <w:r>
        <w:t xml:space="preserve">Given the definition above, the </w:t>
      </w:r>
      <w:r w:rsidR="007310A9">
        <w:t xml:space="preserve">potential </w:t>
      </w:r>
      <w:r>
        <w:t xml:space="preserve">use cases can be broken down into reduced overhead, more robust </w:t>
      </w:r>
      <w:proofErr w:type="gramStart"/>
      <w:r>
        <w:t>operation,</w:t>
      </w:r>
      <w:proofErr w:type="gramEnd"/>
      <w:r>
        <w:t xml:space="preserve"> and operation in the absence of CSI feedback.</w:t>
      </w:r>
      <w:r w:rsidR="007310A9">
        <w:t xml:space="preserve">  These are considered in the following.</w:t>
      </w:r>
    </w:p>
    <w:p w:rsidR="00EF79B3" w:rsidRDefault="00EF79B3" w:rsidP="00EF79B3">
      <w:pPr>
        <w:pStyle w:val="Heading2"/>
      </w:pPr>
      <w:r>
        <w:t>Reduced overhead</w:t>
      </w:r>
    </w:p>
    <w:p w:rsidR="00EF79B3" w:rsidRDefault="001E3915" w:rsidP="00EF79B3">
      <w:pPr>
        <w:pStyle w:val="BodyText"/>
      </w:pPr>
      <w:r>
        <w:t>Since o</w:t>
      </w:r>
      <w:r w:rsidR="00EF79B3">
        <w:t xml:space="preserve">pen loop transmission </w:t>
      </w:r>
      <w:r w:rsidR="00B37367">
        <w:t>s</w:t>
      </w:r>
      <w:r>
        <w:t>ave</w:t>
      </w:r>
      <w:r w:rsidR="00EA0CF7">
        <w:t>s</w:t>
      </w:r>
      <w:r>
        <w:t xml:space="preserve"> the overhead needed for PMI, but still report</w:t>
      </w:r>
      <w:r w:rsidR="00EA0CF7">
        <w:t>s</w:t>
      </w:r>
      <w:r>
        <w:t xml:space="preserve"> CQI and RI, it is not clear </w:t>
      </w:r>
      <w:r w:rsidR="00C96D81">
        <w:t xml:space="preserve">that </w:t>
      </w:r>
      <w:r w:rsidR="00E34CA5">
        <w:t>the savings in overhead can be</w:t>
      </w:r>
      <w:r w:rsidR="00C96D81">
        <w:t xml:space="preserve"> significant.  Presumably such schemes measure 2 or 4 beamformed CSI-RS ports, and so PMI feedback</w:t>
      </w:r>
      <w:r w:rsidR="00344957">
        <w:t xml:space="preserve"> saving</w:t>
      </w:r>
      <w:r w:rsidR="00DD3EC6">
        <w:t>s</w:t>
      </w:r>
      <w:r w:rsidR="00C96D81">
        <w:t xml:space="preserve"> </w:t>
      </w:r>
      <w:r w:rsidR="00DD3EC6">
        <w:t>are</w:t>
      </w:r>
      <w:r w:rsidR="00C96D81">
        <w:t xml:space="preserve"> 2 or 4 bits.  This amount of </w:t>
      </w:r>
      <w:r w:rsidR="00344957">
        <w:t xml:space="preserve">PMI </w:t>
      </w:r>
      <w:r w:rsidR="00C96D81">
        <w:t xml:space="preserve">feedback is easily multiplexed with wideband CQI on PUCCH, and if </w:t>
      </w:r>
      <w:proofErr w:type="spellStart"/>
      <w:r w:rsidR="00C96D81">
        <w:t>subband</w:t>
      </w:r>
      <w:proofErr w:type="spellEnd"/>
      <w:r w:rsidR="00C96D81">
        <w:t xml:space="preserve"> CQI reporting is used, </w:t>
      </w:r>
      <w:r w:rsidR="00DD2B93">
        <w:t>PMI feedback is very small compared to the resources needed for CQI and RI on PUCCH.</w:t>
      </w:r>
      <w:r w:rsidR="00BA6F0C">
        <w:t xml:space="preserve">  PMI overhead will be even less significant in aperiodic reporting, since PUSCH reporting is more efficient.</w:t>
      </w:r>
    </w:p>
    <w:p w:rsidR="00DD2B93" w:rsidRDefault="00DD2B93" w:rsidP="00EF79B3">
      <w:pPr>
        <w:pStyle w:val="BodyText"/>
      </w:pPr>
      <w:r>
        <w:t xml:space="preserve">Saving 2 or 4 bits PMI feedback comes at the cost of reduced performance.  Open loop transmission always has worse performance than closed loop rank 1 when the PMI feedback is accurate.  </w:t>
      </w:r>
    </w:p>
    <w:p w:rsidR="00E970E0" w:rsidRDefault="00E970E0" w:rsidP="00E970E0">
      <w:pPr>
        <w:pStyle w:val="BodyText"/>
        <w:spacing w:after="0"/>
      </w:pPr>
      <w:r w:rsidRPr="00FB3395">
        <w:rPr>
          <w:b/>
        </w:rPr>
        <w:t>Observation</w:t>
      </w:r>
      <w:r>
        <w:t>:</w:t>
      </w:r>
    </w:p>
    <w:p w:rsidR="00E970E0" w:rsidRDefault="00E970E0" w:rsidP="00EF79B3">
      <w:pPr>
        <w:pStyle w:val="BodyText"/>
        <w:numPr>
          <w:ilvl w:val="0"/>
          <w:numId w:val="8"/>
        </w:numPr>
        <w:spacing w:after="0"/>
      </w:pPr>
      <w:r>
        <w:t>Open loop operation</w:t>
      </w:r>
      <w:r w:rsidR="00CB2399">
        <w:t xml:space="preserve"> is not expected to save a significant fraction of UL overhead</w:t>
      </w:r>
    </w:p>
    <w:p w:rsidR="00CB2399" w:rsidRPr="00EF79B3" w:rsidRDefault="00CB2399" w:rsidP="00CB2399">
      <w:pPr>
        <w:pStyle w:val="BodyText"/>
        <w:numPr>
          <w:ilvl w:val="1"/>
          <w:numId w:val="8"/>
        </w:numPr>
        <w:spacing w:after="0"/>
      </w:pPr>
      <w:r>
        <w:t>Such savings can also come at a cost of PDSCH performance</w:t>
      </w:r>
    </w:p>
    <w:p w:rsidR="00EF79B3" w:rsidRDefault="00EF79B3" w:rsidP="00EF79B3">
      <w:pPr>
        <w:pStyle w:val="Heading2"/>
      </w:pPr>
      <w:r>
        <w:t>More robust operation</w:t>
      </w:r>
    </w:p>
    <w:p w:rsidR="00DD2B93" w:rsidRDefault="00DD2B93" w:rsidP="00DD2B93">
      <w:pPr>
        <w:pStyle w:val="BodyText"/>
      </w:pPr>
      <w:r>
        <w:t>While closed loop generally outperforms open loop operation, this is not true when PMI is inaccurate</w:t>
      </w:r>
      <w:r w:rsidR="00624F6D">
        <w:t xml:space="preserve">.  Inaccurate PMI can occur at high UE velocities.  However, a small portion of UEs </w:t>
      </w:r>
      <w:r w:rsidR="00EA0CF7">
        <w:t xml:space="preserve">travel at high speed </w:t>
      </w:r>
      <w:r w:rsidR="00624F6D">
        <w:t xml:space="preserve">in most cells.  </w:t>
      </w:r>
      <w:r w:rsidR="00BD743D">
        <w:t xml:space="preserve">Also cells serving many high speed UEs are likely to have more line of sight, reducing Doppler and Doppler spread.  </w:t>
      </w:r>
      <w:r w:rsidR="00624F6D">
        <w:t xml:space="preserve">If such cells have UE speeds that are so large that </w:t>
      </w:r>
      <w:r w:rsidR="00E729A6">
        <w:t xml:space="preserve">PMI is stale and therefore </w:t>
      </w:r>
      <w:r w:rsidR="00624F6D">
        <w:t>beamforming tracking is infeasible, then CRS based transmission, which already supports open loop transmission seems to be a better choice</w:t>
      </w:r>
      <w:r w:rsidR="00EA0CF7">
        <w:t xml:space="preserve"> for the cell</w:t>
      </w:r>
      <w:r w:rsidR="00624F6D">
        <w:t>.</w:t>
      </w:r>
    </w:p>
    <w:p w:rsidR="00624F6D" w:rsidRDefault="00624F6D" w:rsidP="00DD2B93">
      <w:pPr>
        <w:pStyle w:val="BodyText"/>
      </w:pPr>
      <w:r>
        <w:t xml:space="preserve">Transparent ‘open loop’ schemes are also possible for DMRS transmission.  Random precoding or delay </w:t>
      </w:r>
      <w:r w:rsidR="00EA0CF7">
        <w:t xml:space="preserve">diversity </w:t>
      </w:r>
      <w:r>
        <w:t>can be used with wideband PMI feedback</w:t>
      </w:r>
      <w:r w:rsidR="000C3783">
        <w:t xml:space="preserve">.  Unless the PDSCH code rate is high, STBC </w:t>
      </w:r>
      <w:r w:rsidR="00DD3EC6">
        <w:t xml:space="preserve">space-time </w:t>
      </w:r>
      <w:r w:rsidR="000C3783">
        <w:t>coding should have little or no gain over transparent schemes.  Furthermore, STBC schemes require a reference signal per layer, and this overhead degrades the gain of the schemes.  Finally, pure open loop schemes can reduce multi-user scheduling gains from exploiting ‘up fades’, which can also degrade capacity.</w:t>
      </w:r>
    </w:p>
    <w:p w:rsidR="007B2C0C" w:rsidRDefault="009B772D" w:rsidP="00DD2B93">
      <w:pPr>
        <w:pStyle w:val="BodyText"/>
      </w:pPr>
      <w:r>
        <w:lastRenderedPageBreak/>
        <w:t xml:space="preserve">Since open loop transmission </w:t>
      </w:r>
      <w:r w:rsidR="007B2C0C">
        <w:t xml:space="preserve">is </w:t>
      </w:r>
      <w:r w:rsidR="003F45F3">
        <w:t>“</w:t>
      </w:r>
      <w:proofErr w:type="spellStart"/>
      <w:r w:rsidR="007B2C0C">
        <w:t>omni</w:t>
      </w:r>
      <w:proofErr w:type="spellEnd"/>
      <w:r w:rsidR="007B2C0C">
        <w:t>-directional</w:t>
      </w:r>
      <w:r w:rsidR="003F45F3">
        <w:t>”</w:t>
      </w:r>
      <w:r w:rsidR="007B2C0C">
        <w:t xml:space="preserve">, the spatial peak to average (‘flashlight effect’) interference it produces can be lower than a closed loop scheme.  However, in large arrays, pure open loop transmission using non-coherent transmission on the antenna ports will perform poorly compared to beamforming.  Since there are only a few transmit diversity ports compared to the number of beamforming elements in an FD-MIMO array, </w:t>
      </w:r>
      <w:r w:rsidR="00EA0CF7">
        <w:t xml:space="preserve">flashlight effects in an FD-MIMO array will be dominated by beamforming, and </w:t>
      </w:r>
      <w:r w:rsidR="007B2C0C">
        <w:t>it seems unlikely that flashlight effects could be mitigated with open loop diversity.</w:t>
      </w:r>
    </w:p>
    <w:p w:rsidR="00DD3EC6" w:rsidRDefault="00DD3EC6" w:rsidP="00DD2B93">
      <w:pPr>
        <w:pStyle w:val="BodyText"/>
      </w:pPr>
      <w:r>
        <w:t xml:space="preserve">Open loop transmission </w:t>
      </w:r>
      <w:r w:rsidR="00BD743D">
        <w:t xml:space="preserve">may </w:t>
      </w:r>
      <w:r>
        <w:t xml:space="preserve">also reduce the effectiveness of IRC receivers by making it more challenging to estimate, and therefore suppress the interference.  </w:t>
      </w:r>
    </w:p>
    <w:p w:rsidR="007310A9" w:rsidRDefault="007310A9" w:rsidP="007310A9">
      <w:pPr>
        <w:pStyle w:val="BodyText"/>
        <w:spacing w:after="0"/>
      </w:pPr>
      <w:r w:rsidRPr="00FB3395">
        <w:rPr>
          <w:b/>
        </w:rPr>
        <w:t>Observation</w:t>
      </w:r>
      <w:r>
        <w:rPr>
          <w:b/>
        </w:rPr>
        <w:t>s</w:t>
      </w:r>
      <w:r>
        <w:t>:</w:t>
      </w:r>
    </w:p>
    <w:p w:rsidR="007310A9" w:rsidRDefault="007310A9" w:rsidP="007310A9">
      <w:pPr>
        <w:pStyle w:val="BodyText"/>
        <w:numPr>
          <w:ilvl w:val="0"/>
          <w:numId w:val="8"/>
        </w:numPr>
        <w:spacing w:after="0"/>
      </w:pPr>
      <w:r>
        <w:t>It is unclear how open loop can provide more robust operation</w:t>
      </w:r>
    </w:p>
    <w:p w:rsidR="007310A9" w:rsidRDefault="007310A9" w:rsidP="007310A9">
      <w:pPr>
        <w:pStyle w:val="BodyText"/>
        <w:numPr>
          <w:ilvl w:val="1"/>
          <w:numId w:val="8"/>
        </w:numPr>
        <w:spacing w:after="0"/>
      </w:pPr>
      <w:r>
        <w:t>High speed operation is infrequent, and can be supported with CRS based TMs.</w:t>
      </w:r>
    </w:p>
    <w:p w:rsidR="00BD743D" w:rsidRDefault="00BD743D" w:rsidP="007310A9">
      <w:pPr>
        <w:pStyle w:val="BodyText"/>
        <w:numPr>
          <w:ilvl w:val="1"/>
          <w:numId w:val="8"/>
        </w:numPr>
        <w:spacing w:after="0"/>
      </w:pPr>
      <w:r>
        <w:t>Some open loop transmission may reduce the effectiveness of UE advanced receivers.</w:t>
      </w:r>
    </w:p>
    <w:p w:rsidR="007310A9" w:rsidRDefault="007310A9" w:rsidP="007310A9">
      <w:pPr>
        <w:pStyle w:val="BodyText"/>
        <w:numPr>
          <w:ilvl w:val="0"/>
          <w:numId w:val="8"/>
        </w:numPr>
        <w:spacing w:after="0"/>
      </w:pPr>
      <w:r>
        <w:t xml:space="preserve">Standards transparent open loop operation is </w:t>
      </w:r>
      <w:r w:rsidR="004527E8">
        <w:t xml:space="preserve">likely </w:t>
      </w:r>
      <w:r>
        <w:t>to perform similarly to non-transparent schemes.</w:t>
      </w:r>
    </w:p>
    <w:p w:rsidR="004527E8" w:rsidRDefault="004527E8" w:rsidP="007310A9">
      <w:pPr>
        <w:pStyle w:val="BodyText"/>
        <w:numPr>
          <w:ilvl w:val="0"/>
          <w:numId w:val="8"/>
        </w:numPr>
        <w:spacing w:after="0"/>
      </w:pPr>
      <w:r>
        <w:t>Open loop operation does not seem motivated by flashlight effects in FD-MIMO arrays.</w:t>
      </w:r>
    </w:p>
    <w:p w:rsidR="00EF79B3" w:rsidRDefault="00EF79B3" w:rsidP="00EF79B3">
      <w:pPr>
        <w:pStyle w:val="Heading2"/>
      </w:pPr>
      <w:r>
        <w:t>Operation in the absence of CSI feedback</w:t>
      </w:r>
    </w:p>
    <w:p w:rsidR="000C3783" w:rsidRPr="000C3783" w:rsidRDefault="00D96A62" w:rsidP="000C3783">
      <w:pPr>
        <w:pStyle w:val="BodyText"/>
      </w:pPr>
      <w:r>
        <w:t>CSI</w:t>
      </w:r>
      <w:r w:rsidR="000C3783">
        <w:t xml:space="preserve"> feedback is not possible in some scenarios, such as broadcast </w:t>
      </w:r>
      <w:r>
        <w:t xml:space="preserve">or multicast </w:t>
      </w:r>
      <w:r w:rsidR="000C3783">
        <w:t xml:space="preserve">operation.  However, </w:t>
      </w:r>
      <w:r>
        <w:t xml:space="preserve">in such scenarios it is not clear why CSI-RS ports are used at all, since there is no CSI feedback.  Since CRS based TMs already support open loop operation, then it is unclear what mode of LTE operation will use </w:t>
      </w:r>
      <w:r w:rsidR="007B215F">
        <w:t xml:space="preserve">a </w:t>
      </w:r>
      <w:r>
        <w:t>DMRS based TM for broadcast or multicast.</w:t>
      </w:r>
    </w:p>
    <w:p w:rsidR="00FB3395" w:rsidRDefault="00FB3395" w:rsidP="00D5704E">
      <w:pPr>
        <w:pStyle w:val="BodyText"/>
        <w:spacing w:after="0"/>
      </w:pPr>
      <w:r w:rsidRPr="00FB3395">
        <w:rPr>
          <w:b/>
        </w:rPr>
        <w:t>Observation</w:t>
      </w:r>
      <w:r>
        <w:t>:</w:t>
      </w:r>
    </w:p>
    <w:p w:rsidR="007310A9" w:rsidRDefault="007310A9" w:rsidP="00FE0E56">
      <w:pPr>
        <w:pStyle w:val="BodyText"/>
        <w:numPr>
          <w:ilvl w:val="0"/>
          <w:numId w:val="8"/>
        </w:numPr>
        <w:spacing w:after="0"/>
      </w:pPr>
      <w:r>
        <w:t xml:space="preserve">Operation (such as broadcast) that lacks CSI feedback does not use CSI-RS, and so </w:t>
      </w:r>
      <w:proofErr w:type="spellStart"/>
      <w:r>
        <w:t>eFD</w:t>
      </w:r>
      <w:proofErr w:type="spellEnd"/>
      <w:r>
        <w:t>-MIMO open loop schemes do not apply.</w:t>
      </w:r>
    </w:p>
    <w:p w:rsidR="00FB3395" w:rsidRDefault="007310A9" w:rsidP="007310A9">
      <w:pPr>
        <w:pStyle w:val="BodyText"/>
        <w:numPr>
          <w:ilvl w:val="1"/>
          <w:numId w:val="8"/>
        </w:numPr>
        <w:spacing w:after="0"/>
      </w:pPr>
      <w:r>
        <w:t>CRS based TMs are used for broadcast, and support open loop already</w:t>
      </w:r>
      <w:r w:rsidR="004C750B">
        <w:t>.</w:t>
      </w:r>
    </w:p>
    <w:bookmarkEnd w:id="5"/>
    <w:p w:rsidR="00892AED" w:rsidRDefault="00892AED" w:rsidP="00892AED">
      <w:pPr>
        <w:pStyle w:val="Heading1"/>
        <w:rPr>
          <w:lang w:eastAsia="ja-JP"/>
        </w:rPr>
      </w:pPr>
      <w:r w:rsidRPr="009D2B97">
        <w:rPr>
          <w:lang w:eastAsia="ja-JP"/>
        </w:rPr>
        <w:t>Conclusion</w:t>
      </w:r>
    </w:p>
    <w:p w:rsidR="00E729A6" w:rsidRDefault="00E729A6" w:rsidP="0006485B">
      <w:pPr>
        <w:pStyle w:val="BodyText"/>
        <w:spacing w:after="0"/>
      </w:pPr>
      <w:r>
        <w:t xml:space="preserve">This contribution has briefly considered different use cases for DMRS-based open-loop schemes, attempting to clarify what scenarios have potential for the schemes, and so may be targeted in evaluations.  </w:t>
      </w:r>
      <w:r w:rsidR="0006485B">
        <w:t xml:space="preserve">Since the </w:t>
      </w:r>
      <w:proofErr w:type="spellStart"/>
      <w:r w:rsidR="0006485B">
        <w:t>eFD</w:t>
      </w:r>
      <w:proofErr w:type="spellEnd"/>
      <w:r w:rsidR="0006485B">
        <w:t xml:space="preserve">-MIMO WID is somewhat ambiguous, a definition of ‘open loop’ was provided for clarity.  </w:t>
      </w:r>
      <w:r>
        <w:t>The following observations were made</w:t>
      </w:r>
      <w:r w:rsidR="0006485B">
        <w:t>, leading to the proposals</w:t>
      </w:r>
      <w:r>
        <w:t>:</w:t>
      </w:r>
    </w:p>
    <w:p w:rsidR="0006485B" w:rsidRDefault="0006485B" w:rsidP="0006485B">
      <w:pPr>
        <w:pStyle w:val="BodyText"/>
        <w:spacing w:after="0"/>
      </w:pPr>
    </w:p>
    <w:p w:rsidR="00D5704E" w:rsidRDefault="00D5704E" w:rsidP="00D5704E">
      <w:pPr>
        <w:pStyle w:val="BodyText"/>
        <w:spacing w:after="0"/>
      </w:pPr>
      <w:r w:rsidRPr="00FB3395">
        <w:rPr>
          <w:b/>
        </w:rPr>
        <w:t>Observations</w:t>
      </w:r>
      <w:r>
        <w:t>:</w:t>
      </w:r>
    </w:p>
    <w:p w:rsidR="00971B47" w:rsidRDefault="00971B47" w:rsidP="00971B47">
      <w:pPr>
        <w:pStyle w:val="BodyText"/>
        <w:numPr>
          <w:ilvl w:val="0"/>
          <w:numId w:val="8"/>
        </w:numPr>
        <w:spacing w:after="0"/>
      </w:pPr>
      <w:r>
        <w:t>Open loop operation is not expected to save a significant fraction of UL overhead</w:t>
      </w:r>
    </w:p>
    <w:p w:rsidR="00971B47" w:rsidRPr="00EF79B3" w:rsidRDefault="00971B47" w:rsidP="00971B47">
      <w:pPr>
        <w:pStyle w:val="BodyText"/>
        <w:numPr>
          <w:ilvl w:val="1"/>
          <w:numId w:val="8"/>
        </w:numPr>
        <w:spacing w:after="0"/>
      </w:pPr>
      <w:r>
        <w:t>Such savings can also come at a cost of PDSCH performance</w:t>
      </w:r>
    </w:p>
    <w:p w:rsidR="00E729A6" w:rsidRDefault="00E729A6" w:rsidP="00E729A6">
      <w:pPr>
        <w:pStyle w:val="BodyText"/>
        <w:numPr>
          <w:ilvl w:val="0"/>
          <w:numId w:val="8"/>
        </w:numPr>
        <w:spacing w:after="0"/>
      </w:pPr>
      <w:r>
        <w:t>It is unclear how open loop can provide more robust operation</w:t>
      </w:r>
    </w:p>
    <w:p w:rsidR="00E729A6" w:rsidRDefault="00E729A6" w:rsidP="00E729A6">
      <w:pPr>
        <w:pStyle w:val="BodyText"/>
        <w:numPr>
          <w:ilvl w:val="1"/>
          <w:numId w:val="8"/>
        </w:numPr>
        <w:spacing w:after="0"/>
      </w:pPr>
      <w:r>
        <w:t>High speed operation is infrequent, and can be supported with CRS based TMs.</w:t>
      </w:r>
    </w:p>
    <w:p w:rsidR="00BD743D" w:rsidRDefault="00BD743D" w:rsidP="00BD743D">
      <w:pPr>
        <w:pStyle w:val="BodyText"/>
        <w:numPr>
          <w:ilvl w:val="1"/>
          <w:numId w:val="8"/>
        </w:numPr>
        <w:spacing w:after="0"/>
      </w:pPr>
      <w:r>
        <w:t>Some open loop transmission may reduce the effectiveness of UE advanced receivers.</w:t>
      </w:r>
    </w:p>
    <w:p w:rsidR="00E729A6" w:rsidRDefault="00E729A6" w:rsidP="00E729A6">
      <w:pPr>
        <w:pStyle w:val="BodyText"/>
        <w:numPr>
          <w:ilvl w:val="0"/>
          <w:numId w:val="8"/>
        </w:numPr>
        <w:spacing w:after="0"/>
      </w:pPr>
      <w:r>
        <w:t>Standards transparent open loop operation is likely to perform similarly to non-transparent schemes.</w:t>
      </w:r>
    </w:p>
    <w:p w:rsidR="00E729A6" w:rsidRDefault="00E729A6" w:rsidP="00E729A6">
      <w:pPr>
        <w:pStyle w:val="BodyText"/>
        <w:numPr>
          <w:ilvl w:val="0"/>
          <w:numId w:val="8"/>
        </w:numPr>
        <w:spacing w:after="0"/>
      </w:pPr>
      <w:r>
        <w:t>Open loop operation does not seem motivated by flashlight effects in FD-MIMO arrays.</w:t>
      </w:r>
    </w:p>
    <w:p w:rsidR="00CB2399" w:rsidRDefault="00CB2399" w:rsidP="00CB2399">
      <w:pPr>
        <w:pStyle w:val="BodyText"/>
        <w:numPr>
          <w:ilvl w:val="0"/>
          <w:numId w:val="8"/>
        </w:numPr>
        <w:spacing w:after="0"/>
      </w:pPr>
      <w:r>
        <w:t xml:space="preserve">Operation (such as broadcast) that lacks CSI feedback does not use CSI-RS, and so </w:t>
      </w:r>
      <w:proofErr w:type="spellStart"/>
      <w:r>
        <w:t>eFD</w:t>
      </w:r>
      <w:proofErr w:type="spellEnd"/>
      <w:r>
        <w:t>-MIMO open loop schemes do not apply.</w:t>
      </w:r>
    </w:p>
    <w:p w:rsidR="00CB2399" w:rsidRDefault="00CB2399" w:rsidP="00CB2399">
      <w:pPr>
        <w:pStyle w:val="BodyText"/>
        <w:numPr>
          <w:ilvl w:val="1"/>
          <w:numId w:val="8"/>
        </w:numPr>
        <w:spacing w:after="0"/>
      </w:pPr>
      <w:r>
        <w:t>CRS based TMs are used for broadcast, and support open loop already.</w:t>
      </w:r>
    </w:p>
    <w:p w:rsidR="0006485B" w:rsidRDefault="0006485B" w:rsidP="00CB2399">
      <w:pPr>
        <w:pStyle w:val="BodyText"/>
        <w:spacing w:after="0"/>
        <w:rPr>
          <w:b/>
        </w:rPr>
      </w:pPr>
    </w:p>
    <w:p w:rsidR="00CB2399" w:rsidRDefault="00CB2399" w:rsidP="00CB2399">
      <w:pPr>
        <w:pStyle w:val="BodyText"/>
        <w:spacing w:after="0"/>
      </w:pPr>
      <w:r w:rsidRPr="00395D3A">
        <w:rPr>
          <w:b/>
        </w:rPr>
        <w:t>Proposal</w:t>
      </w:r>
      <w:r>
        <w:t>:</w:t>
      </w:r>
    </w:p>
    <w:p w:rsidR="00CB2399" w:rsidRDefault="00CB2399" w:rsidP="00CB2399">
      <w:pPr>
        <w:pStyle w:val="BodyText"/>
        <w:numPr>
          <w:ilvl w:val="0"/>
          <w:numId w:val="19"/>
        </w:numPr>
        <w:spacing w:after="0"/>
      </w:pPr>
      <w:r>
        <w:t xml:space="preserve">Open loop schemes considered in </w:t>
      </w:r>
      <w:proofErr w:type="spellStart"/>
      <w:r>
        <w:t>eFD</w:t>
      </w:r>
      <w:proofErr w:type="spellEnd"/>
      <w:r>
        <w:t>-MIMO are those that can report CQI and RI, but may report only part of Rel-13 PMI feedback.</w:t>
      </w:r>
    </w:p>
    <w:p w:rsidR="00CB2399" w:rsidRDefault="00CB2399" w:rsidP="0006485B">
      <w:pPr>
        <w:pStyle w:val="BodyText"/>
        <w:numPr>
          <w:ilvl w:val="1"/>
          <w:numId w:val="19"/>
        </w:numPr>
        <w:spacing w:after="0"/>
      </w:pPr>
      <w:r>
        <w:t>It is FFS if such schemes can be configured with CRI.</w:t>
      </w:r>
    </w:p>
    <w:p w:rsidR="00E729A6" w:rsidRDefault="00BA6F0C" w:rsidP="0006485B">
      <w:pPr>
        <w:pStyle w:val="BodyText"/>
        <w:numPr>
          <w:ilvl w:val="0"/>
          <w:numId w:val="19"/>
        </w:numPr>
        <w:spacing w:after="0"/>
      </w:pPr>
      <w:r>
        <w:t>C</w:t>
      </w:r>
      <w:r w:rsidR="00E729A6">
        <w:t>losed loop</w:t>
      </w:r>
      <w:r>
        <w:t xml:space="preserve">, </w:t>
      </w:r>
      <w:r w:rsidR="00E729A6">
        <w:t xml:space="preserve"> </w:t>
      </w:r>
      <w:r>
        <w:t xml:space="preserve">CRS based open loop, </w:t>
      </w:r>
      <w:r w:rsidR="00E729A6">
        <w:t>and standards transparent open loop diversity schemes are baseline</w:t>
      </w:r>
      <w:r>
        <w:t>s</w:t>
      </w:r>
      <w:r w:rsidR="00E729A6">
        <w:t xml:space="preserve"> for evaluations</w:t>
      </w:r>
    </w:p>
    <w:p w:rsidR="0006485B" w:rsidRDefault="00BA6F0C" w:rsidP="00BA6F0C">
      <w:pPr>
        <w:pStyle w:val="BodyText"/>
        <w:numPr>
          <w:ilvl w:val="1"/>
          <w:numId w:val="19"/>
        </w:numPr>
      </w:pPr>
      <w:r>
        <w:t>The best performing scheme suitable to the given scenario is used as the baseline.</w:t>
      </w:r>
    </w:p>
    <w:p w:rsidR="006C0DCA" w:rsidRDefault="006C0DCA" w:rsidP="0072621F">
      <w:pPr>
        <w:pStyle w:val="Heading1"/>
        <w:spacing w:after="100"/>
        <w:rPr>
          <w:lang w:eastAsia="ja-JP"/>
        </w:rPr>
      </w:pPr>
      <w:r w:rsidRPr="00AA4666">
        <w:rPr>
          <w:lang w:eastAsia="ja-JP"/>
        </w:rPr>
        <w:lastRenderedPageBreak/>
        <w:t>References</w:t>
      </w:r>
    </w:p>
    <w:p w:rsidR="00AD6FBF" w:rsidRPr="00936308" w:rsidRDefault="00AD6FBF" w:rsidP="00AD6FBF">
      <w:pPr>
        <w:pStyle w:val="references"/>
        <w:rPr>
          <w:sz w:val="20"/>
          <w:szCs w:val="20"/>
        </w:rPr>
      </w:pPr>
      <w:bookmarkStart w:id="6" w:name="_Ref434436648"/>
      <w:bookmarkStart w:id="7" w:name="_Ref447122850"/>
      <w:bookmarkStart w:id="8" w:name="_Ref427337240"/>
      <w:bookmarkStart w:id="9" w:name="_Ref434433888"/>
      <w:bookmarkStart w:id="10" w:name="_Ref426801815"/>
      <w:bookmarkStart w:id="11" w:name="_Ref447105345"/>
      <w:r w:rsidRPr="00936308">
        <w:rPr>
          <w:sz w:val="20"/>
          <w:szCs w:val="20"/>
        </w:rPr>
        <w:t xml:space="preserve">RP-160623, “New WID Proposal: Enhancements on Full-Dimension (FD) MIMO for LTE”, Samsung, Nokia, CATT, 3GPP TSG RAN Meeting #71, </w:t>
      </w:r>
      <w:bookmarkEnd w:id="6"/>
      <w:r w:rsidRPr="00936308">
        <w:rPr>
          <w:sz w:val="20"/>
          <w:szCs w:val="20"/>
        </w:rPr>
        <w:t>Göteborg, Sweden, March 7 - 10, 2016</w:t>
      </w:r>
      <w:bookmarkEnd w:id="7"/>
    </w:p>
    <w:bookmarkEnd w:id="8"/>
    <w:bookmarkEnd w:id="9"/>
    <w:bookmarkEnd w:id="10"/>
    <w:bookmarkEnd w:id="11"/>
    <w:p w:rsidR="00C07145" w:rsidRPr="006159D2" w:rsidRDefault="00C07145" w:rsidP="00BA6F0C">
      <w:pPr>
        <w:pStyle w:val="references"/>
        <w:numPr>
          <w:ilvl w:val="0"/>
          <w:numId w:val="0"/>
        </w:numPr>
        <w:ind w:left="360"/>
        <w:rPr>
          <w:sz w:val="20"/>
          <w:szCs w:val="20"/>
          <w:highlight w:val="yellow"/>
        </w:rPr>
      </w:pPr>
    </w:p>
    <w:sectPr w:rsidR="00C07145" w:rsidRPr="006159D2">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F09" w:rsidRDefault="000B6F09">
      <w:r>
        <w:separator/>
      </w:r>
    </w:p>
  </w:endnote>
  <w:endnote w:type="continuationSeparator" w:id="0">
    <w:p w:rsidR="000B6F09" w:rsidRDefault="000B6F09">
      <w:r>
        <w:continuationSeparator/>
      </w:r>
    </w:p>
  </w:endnote>
  <w:endnote w:type="continuationNotice" w:id="1">
    <w:p w:rsidR="000B6F09" w:rsidRDefault="000B6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5FE" w:rsidRDefault="00DA15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5FE" w:rsidRDefault="00DA15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5FE" w:rsidRDefault="00DA15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F09" w:rsidRDefault="000B6F09">
      <w:r>
        <w:separator/>
      </w:r>
    </w:p>
  </w:footnote>
  <w:footnote w:type="continuationSeparator" w:id="0">
    <w:p w:rsidR="000B6F09" w:rsidRDefault="000B6F09">
      <w:r>
        <w:continuationSeparator/>
      </w:r>
    </w:p>
  </w:footnote>
  <w:footnote w:type="continuationNotice" w:id="1">
    <w:p w:rsidR="000B6F09" w:rsidRDefault="000B6F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5FE" w:rsidRDefault="00DA15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5FE" w:rsidRDefault="00DA15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5FE" w:rsidRDefault="00DA15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517A3"/>
    <w:multiLevelType w:val="hybridMultilevel"/>
    <w:tmpl w:val="01821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nsid w:val="23652483"/>
    <w:multiLevelType w:val="hybridMultilevel"/>
    <w:tmpl w:val="C3F88E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5D1734"/>
    <w:multiLevelType w:val="hybridMultilevel"/>
    <w:tmpl w:val="F4D8A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197D1A"/>
    <w:multiLevelType w:val="hybridMultilevel"/>
    <w:tmpl w:val="78B8A30E"/>
    <w:lvl w:ilvl="0" w:tplc="47760E7E">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C02FA0"/>
    <w:multiLevelType w:val="hybridMultilevel"/>
    <w:tmpl w:val="A5145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CE22556"/>
    <w:multiLevelType w:val="hybridMultilevel"/>
    <w:tmpl w:val="3C421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A67C86"/>
    <w:multiLevelType w:val="hybridMultilevel"/>
    <w:tmpl w:val="D6D4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7173084D"/>
    <w:multiLevelType w:val="hybridMultilevel"/>
    <w:tmpl w:val="569C3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7243DC"/>
    <w:multiLevelType w:val="hybridMultilevel"/>
    <w:tmpl w:val="1908B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273345"/>
    <w:multiLevelType w:val="hybridMultilevel"/>
    <w:tmpl w:val="3772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4"/>
  </w:num>
  <w:num w:numId="3">
    <w:abstractNumId w:val="6"/>
  </w:num>
  <w:num w:numId="4">
    <w:abstractNumId w:val="1"/>
  </w:num>
  <w:num w:numId="5">
    <w:abstractNumId w:val="16"/>
  </w:num>
  <w:num w:numId="6">
    <w:abstractNumId w:val="12"/>
  </w:num>
  <w:num w:numId="7">
    <w:abstractNumId w:val="10"/>
  </w:num>
  <w:num w:numId="8">
    <w:abstractNumId w:val="11"/>
  </w:num>
  <w:num w:numId="9">
    <w:abstractNumId w:val="13"/>
  </w:num>
  <w:num w:numId="10">
    <w:abstractNumId w:val="9"/>
  </w:num>
  <w:num w:numId="11">
    <w:abstractNumId w:val="4"/>
  </w:num>
  <w:num w:numId="12">
    <w:abstractNumId w:val="15"/>
  </w:num>
  <w:num w:numId="13">
    <w:abstractNumId w:val="8"/>
  </w:num>
  <w:num w:numId="14">
    <w:abstractNumId w:val="7"/>
  </w:num>
  <w:num w:numId="15">
    <w:abstractNumId w:val="7"/>
  </w:num>
  <w:num w:numId="16">
    <w:abstractNumId w:val="0"/>
  </w:num>
  <w:num w:numId="17">
    <w:abstractNumId w:val="5"/>
  </w:num>
  <w:num w:numId="18">
    <w:abstractNumId w:val="3"/>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2E8A"/>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8DB"/>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485B"/>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C50"/>
    <w:rsid w:val="000A4D3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6F09"/>
    <w:rsid w:val="000B76CA"/>
    <w:rsid w:val="000B7EB1"/>
    <w:rsid w:val="000B7EDB"/>
    <w:rsid w:val="000C034E"/>
    <w:rsid w:val="000C070A"/>
    <w:rsid w:val="000C0DF5"/>
    <w:rsid w:val="000C0FAC"/>
    <w:rsid w:val="000C0FCA"/>
    <w:rsid w:val="000C1324"/>
    <w:rsid w:val="000C1DCB"/>
    <w:rsid w:val="000C2160"/>
    <w:rsid w:val="000C2638"/>
    <w:rsid w:val="000C29BB"/>
    <w:rsid w:val="000C3783"/>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3A6"/>
    <w:rsid w:val="0012338C"/>
    <w:rsid w:val="001235D6"/>
    <w:rsid w:val="001238F1"/>
    <w:rsid w:val="001245DA"/>
    <w:rsid w:val="00124A52"/>
    <w:rsid w:val="00124D74"/>
    <w:rsid w:val="00124DCA"/>
    <w:rsid w:val="001257F8"/>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351"/>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8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93"/>
    <w:rsid w:val="00182ECE"/>
    <w:rsid w:val="00183046"/>
    <w:rsid w:val="00183342"/>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75D"/>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915"/>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078E5"/>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1A"/>
    <w:rsid w:val="00237035"/>
    <w:rsid w:val="00237349"/>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4D9B"/>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783"/>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957"/>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88B"/>
    <w:rsid w:val="00353A6D"/>
    <w:rsid w:val="00354DE2"/>
    <w:rsid w:val="00354E0C"/>
    <w:rsid w:val="00354F0D"/>
    <w:rsid w:val="003550D8"/>
    <w:rsid w:val="00355B78"/>
    <w:rsid w:val="00355CE6"/>
    <w:rsid w:val="0035632A"/>
    <w:rsid w:val="003566DD"/>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2C0F"/>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32A7"/>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5BC"/>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313"/>
    <w:rsid w:val="00393845"/>
    <w:rsid w:val="003940D3"/>
    <w:rsid w:val="003955CC"/>
    <w:rsid w:val="003957D5"/>
    <w:rsid w:val="00395B71"/>
    <w:rsid w:val="00395D3A"/>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0CA"/>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45F3"/>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7E8"/>
    <w:rsid w:val="004529BC"/>
    <w:rsid w:val="00452BFA"/>
    <w:rsid w:val="004533A9"/>
    <w:rsid w:val="00453764"/>
    <w:rsid w:val="00453F8E"/>
    <w:rsid w:val="00454316"/>
    <w:rsid w:val="00454BA0"/>
    <w:rsid w:val="00454EBC"/>
    <w:rsid w:val="00455088"/>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C8C"/>
    <w:rsid w:val="0048137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7F1"/>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6904"/>
    <w:rsid w:val="004C71BF"/>
    <w:rsid w:val="004C750B"/>
    <w:rsid w:val="004C77BE"/>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B41"/>
    <w:rsid w:val="00503C05"/>
    <w:rsid w:val="00504BA5"/>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75A"/>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AD8"/>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87F09"/>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724"/>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9D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4F6D"/>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2D2"/>
    <w:rsid w:val="006615F7"/>
    <w:rsid w:val="006618C7"/>
    <w:rsid w:val="00661EED"/>
    <w:rsid w:val="00662529"/>
    <w:rsid w:val="00662A8C"/>
    <w:rsid w:val="00662BC3"/>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5FCB"/>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43C"/>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1B"/>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2D47"/>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0A9"/>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26"/>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1B5F"/>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15F"/>
    <w:rsid w:val="007B266A"/>
    <w:rsid w:val="007B2C0C"/>
    <w:rsid w:val="007B35E4"/>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062"/>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6F0"/>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B34"/>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094"/>
    <w:rsid w:val="0083162E"/>
    <w:rsid w:val="00831B45"/>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A47"/>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84D"/>
    <w:rsid w:val="008469A3"/>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4C95"/>
    <w:rsid w:val="008650A0"/>
    <w:rsid w:val="0086534C"/>
    <w:rsid w:val="00865828"/>
    <w:rsid w:val="008658D6"/>
    <w:rsid w:val="00865BA4"/>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128"/>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209"/>
    <w:rsid w:val="008F4906"/>
    <w:rsid w:val="008F57F0"/>
    <w:rsid w:val="008F5F48"/>
    <w:rsid w:val="008F6694"/>
    <w:rsid w:val="008F6830"/>
    <w:rsid w:val="008F6E46"/>
    <w:rsid w:val="008F711C"/>
    <w:rsid w:val="008F71B6"/>
    <w:rsid w:val="008F71BF"/>
    <w:rsid w:val="008F751C"/>
    <w:rsid w:val="008F7B6B"/>
    <w:rsid w:val="008F7FC7"/>
    <w:rsid w:val="00900475"/>
    <w:rsid w:val="00900487"/>
    <w:rsid w:val="00900746"/>
    <w:rsid w:val="00900831"/>
    <w:rsid w:val="00900C8A"/>
    <w:rsid w:val="00900F64"/>
    <w:rsid w:val="00901623"/>
    <w:rsid w:val="00901746"/>
    <w:rsid w:val="00901FB4"/>
    <w:rsid w:val="0090201B"/>
    <w:rsid w:val="0090292E"/>
    <w:rsid w:val="00902950"/>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B47"/>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6F0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0B1"/>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BB8"/>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24F"/>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72D"/>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34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3CF"/>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D55"/>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CEB"/>
    <w:rsid w:val="00A21DCD"/>
    <w:rsid w:val="00A21DD9"/>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69"/>
    <w:rsid w:val="00A30EC3"/>
    <w:rsid w:val="00A31391"/>
    <w:rsid w:val="00A31CEB"/>
    <w:rsid w:val="00A32B0A"/>
    <w:rsid w:val="00A32D53"/>
    <w:rsid w:val="00A33671"/>
    <w:rsid w:val="00A3423D"/>
    <w:rsid w:val="00A343AA"/>
    <w:rsid w:val="00A34A3A"/>
    <w:rsid w:val="00A34E7C"/>
    <w:rsid w:val="00A352A8"/>
    <w:rsid w:val="00A3539B"/>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D3F"/>
    <w:rsid w:val="00A46FCA"/>
    <w:rsid w:val="00A5026F"/>
    <w:rsid w:val="00A506A9"/>
    <w:rsid w:val="00A509B8"/>
    <w:rsid w:val="00A50AD2"/>
    <w:rsid w:val="00A51727"/>
    <w:rsid w:val="00A518AD"/>
    <w:rsid w:val="00A51BE3"/>
    <w:rsid w:val="00A51D4B"/>
    <w:rsid w:val="00A51E23"/>
    <w:rsid w:val="00A52B1F"/>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149"/>
    <w:rsid w:val="00A86716"/>
    <w:rsid w:val="00A873BC"/>
    <w:rsid w:val="00A878B4"/>
    <w:rsid w:val="00A879E1"/>
    <w:rsid w:val="00A87AD2"/>
    <w:rsid w:val="00A87F49"/>
    <w:rsid w:val="00A901E3"/>
    <w:rsid w:val="00A9072A"/>
    <w:rsid w:val="00A9073C"/>
    <w:rsid w:val="00A90A5F"/>
    <w:rsid w:val="00A91074"/>
    <w:rsid w:val="00A9186E"/>
    <w:rsid w:val="00A91A3D"/>
    <w:rsid w:val="00A91C26"/>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D6FB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701"/>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367"/>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76D"/>
    <w:rsid w:val="00BA5BE4"/>
    <w:rsid w:val="00BA5F56"/>
    <w:rsid w:val="00BA6076"/>
    <w:rsid w:val="00BA60E7"/>
    <w:rsid w:val="00BA69CF"/>
    <w:rsid w:val="00BA6F0C"/>
    <w:rsid w:val="00BA719D"/>
    <w:rsid w:val="00BA7964"/>
    <w:rsid w:val="00BA7EFD"/>
    <w:rsid w:val="00BB05E4"/>
    <w:rsid w:val="00BB0BF7"/>
    <w:rsid w:val="00BB126A"/>
    <w:rsid w:val="00BB15C0"/>
    <w:rsid w:val="00BB169D"/>
    <w:rsid w:val="00BB19F2"/>
    <w:rsid w:val="00BB1A11"/>
    <w:rsid w:val="00BB253D"/>
    <w:rsid w:val="00BB26E5"/>
    <w:rsid w:val="00BB2762"/>
    <w:rsid w:val="00BB2BAA"/>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43D"/>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CBC"/>
    <w:rsid w:val="00BF5DAD"/>
    <w:rsid w:val="00BF5ECE"/>
    <w:rsid w:val="00BF602C"/>
    <w:rsid w:val="00BF603E"/>
    <w:rsid w:val="00BF6090"/>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57D8"/>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62"/>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6D81"/>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399"/>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FB8"/>
    <w:rsid w:val="00CD3099"/>
    <w:rsid w:val="00CD3764"/>
    <w:rsid w:val="00CD3D17"/>
    <w:rsid w:val="00CD3FD2"/>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149"/>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2B"/>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22B"/>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6FC3"/>
    <w:rsid w:val="00D5704E"/>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C0C"/>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62"/>
    <w:rsid w:val="00D96AC4"/>
    <w:rsid w:val="00DA00C3"/>
    <w:rsid w:val="00DA01F3"/>
    <w:rsid w:val="00DA0411"/>
    <w:rsid w:val="00DA085B"/>
    <w:rsid w:val="00DA15FE"/>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B93"/>
    <w:rsid w:val="00DD2C9C"/>
    <w:rsid w:val="00DD2E2D"/>
    <w:rsid w:val="00DD32C4"/>
    <w:rsid w:val="00DD3EC6"/>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18A2"/>
    <w:rsid w:val="00DE2255"/>
    <w:rsid w:val="00DE23CA"/>
    <w:rsid w:val="00DE26C4"/>
    <w:rsid w:val="00DE28E0"/>
    <w:rsid w:val="00DE2B7B"/>
    <w:rsid w:val="00DE2CB7"/>
    <w:rsid w:val="00DE2DC0"/>
    <w:rsid w:val="00DE39E0"/>
    <w:rsid w:val="00DE3B98"/>
    <w:rsid w:val="00DE3E08"/>
    <w:rsid w:val="00DE41E9"/>
    <w:rsid w:val="00DE41EC"/>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4267"/>
    <w:rsid w:val="00E346E6"/>
    <w:rsid w:val="00E34CA5"/>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9D1"/>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52EB"/>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29A6"/>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0E0"/>
    <w:rsid w:val="00E97501"/>
    <w:rsid w:val="00E976AB"/>
    <w:rsid w:val="00E97A7B"/>
    <w:rsid w:val="00EA0134"/>
    <w:rsid w:val="00EA0696"/>
    <w:rsid w:val="00EA0989"/>
    <w:rsid w:val="00EA0C80"/>
    <w:rsid w:val="00EA0CF7"/>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9B3"/>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3B2D"/>
    <w:rsid w:val="00F13C89"/>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03A"/>
    <w:rsid w:val="00F72419"/>
    <w:rsid w:val="00F726C8"/>
    <w:rsid w:val="00F727A3"/>
    <w:rsid w:val="00F72D1D"/>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24BB"/>
    <w:rsid w:val="00FD28E5"/>
    <w:rsid w:val="00FD338B"/>
    <w:rsid w:val="00FD3CC5"/>
    <w:rsid w:val="00FD424E"/>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7B"/>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45D"/>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310783"/>
    <w:rPr>
      <w:color w:val="808080"/>
    </w:rPr>
  </w:style>
  <w:style w:type="character" w:customStyle="1" w:styleId="B1Char1">
    <w:name w:val="B1 Char1"/>
    <w:link w:val="B1"/>
    <w:rsid w:val="00455088"/>
    <w:rPr>
      <w:rFonts w:eastAsia="SimSu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310783"/>
    <w:rPr>
      <w:color w:val="808080"/>
    </w:rPr>
  </w:style>
  <w:style w:type="character" w:customStyle="1" w:styleId="B1Char1">
    <w:name w:val="B1 Char1"/>
    <w:link w:val="B1"/>
    <w:rsid w:val="00455088"/>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93CA8-8B0E-498B-A936-AA98DD54D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6015</Characters>
  <Application>Microsoft Office Word</Application>
  <DocSecurity>0</DocSecurity>
  <Lines>50</Lines>
  <Paragraphs>14</Paragraphs>
  <ScaleCrop>false</ScaleCrop>
  <Company/>
  <LinksUpToDate>false</LinksUpToDate>
  <CharactersWithSpaces>7056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2016-04-02T05:25:00Z</dcterms:created>
  <dcterms:modified xsi:type="dcterms:W3CDTF">2016-04-02T05:25:00Z</dcterms:modified>
</cp:coreProperties>
</file>